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F" w:rsidRDefault="00B3587F" w:rsidP="00B3587F">
      <w:pPr>
        <w:pStyle w:val="Titel"/>
        <w:rPr>
          <w:rFonts w:eastAsia="Times New Roman"/>
          <w:lang w:val="en-US"/>
        </w:rPr>
      </w:pPr>
      <w:r w:rsidRPr="00333E3D">
        <w:rPr>
          <w:rFonts w:eastAsia="Times New Roman"/>
          <w:lang w:val="en-US"/>
        </w:rPr>
        <w:t>Gilgamesh</w:t>
      </w:r>
      <w:bookmarkStart w:id="0" w:name="_GoBack"/>
      <w:bookmarkEnd w:id="0"/>
    </w:p>
    <w:p w:rsid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Gilgamesh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</w:t>
      </w:r>
      <w:r w:rsidRPr="00333E3D">
        <w:rPr>
          <w:rFonts w:ascii="Arial" w:eastAsia="Times New Roman" w:hAnsi="Arial" w:cs="Arial"/>
          <w:color w:val="000000"/>
          <w:sz w:val="15"/>
          <w:szCs w:val="15"/>
          <w:lang w:val="en-US" w:eastAsia="da-DK"/>
        </w:rPr>
        <w:t>pron.: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6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/</w:t>
        </w:r>
      </w:hyperlink>
      <w:hyperlink r:id="rId7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ˈ</w:t>
        </w:r>
        <w:proofErr w:type="spellStart"/>
      </w:hyperlink>
      <w:hyperlink r:id="rId8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ɡ</w:t>
        </w:r>
      </w:hyperlink>
      <w:hyperlink r:id="rId9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ɪ</w:t>
        </w:r>
      </w:hyperlink>
      <w:hyperlink r:id="rId10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l</w:t>
        </w:r>
      </w:hyperlink>
      <w:hyperlink r:id="rId11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.</w:t>
        </w:r>
      </w:hyperlink>
      <w:hyperlink r:id="rId12" w:anchor="Key" w:tooltip="Help:IPA for English" w:history="1">
        <w:proofErr w:type="gramStart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ɡ</w:t>
        </w:r>
      </w:hyperlink>
      <w:hyperlink r:id="rId13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ə</w:t>
        </w:r>
      </w:hyperlink>
      <w:hyperlink r:id="rId14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.</w:t>
        </w:r>
        <w:proofErr w:type="gramEnd"/>
      </w:hyperlink>
      <w:hyperlink r:id="rId15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m</w:t>
        </w:r>
      </w:hyperlink>
      <w:hyperlink r:id="rId16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ɛ</w:t>
        </w:r>
      </w:hyperlink>
      <w:hyperlink r:id="rId17" w:anchor="Key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ʃ</w:t>
        </w:r>
        <w:proofErr w:type="spellEnd"/>
      </w:hyperlink>
      <w:hyperlink r:id="rId18" w:tooltip="Help:IPA for Engl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/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; </w:t>
      </w:r>
      <w:hyperlink r:id="rId19" w:tooltip="Akkadian language" w:history="1">
        <w:proofErr w:type="spellStart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Akkadian</w:t>
        </w:r>
        <w:proofErr w:type="spellEnd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 xml:space="preserve"> cuneiform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[</w:t>
      </w:r>
      <w:r>
        <w:rPr>
          <w:rFonts w:ascii="Arial" w:eastAsia="Times New Roman" w:hAnsi="Arial" w:cs="Arial"/>
          <w:noProof/>
          <w:color w:val="0B0080"/>
          <w:sz w:val="20"/>
          <w:szCs w:val="20"/>
          <w:lang w:eastAsia="da-DK"/>
        </w:rPr>
        <w:drawing>
          <wp:inline distT="0" distB="0" distL="0" distR="0" wp14:anchorId="001305BC" wp14:editId="74CFBF88">
            <wp:extent cx="190500" cy="209550"/>
            <wp:effectExtent l="0" t="0" r="0" b="0"/>
            <wp:docPr id="2" name="Billede 2" descr="𒄑">
              <a:hlinkClick xmlns:a="http://schemas.openxmlformats.org/drawingml/2006/main" r:id="rId20" tooltip="&quot;wiktionary: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𒄑">
                      <a:hlinkClick r:id="rId20" tooltip="&quot;wiktionary: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B0080"/>
          <w:sz w:val="20"/>
          <w:szCs w:val="20"/>
          <w:lang w:eastAsia="da-DK"/>
        </w:rPr>
        <w:drawing>
          <wp:inline distT="0" distB="0" distL="0" distR="0" wp14:anchorId="00521083" wp14:editId="67501FBE">
            <wp:extent cx="190500" cy="209550"/>
            <wp:effectExtent l="0" t="0" r="0" b="0"/>
            <wp:docPr id="1" name="Billede 1" descr="𒈦">
              <a:hlinkClick xmlns:a="http://schemas.openxmlformats.org/drawingml/2006/main" r:id="rId22" tooltip="&quot;wiktionary: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𒈦">
                      <a:hlinkClick r:id="rId22" tooltip="&quot;wiktionary: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],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Gilgameš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often given the </w:t>
      </w:r>
      <w:hyperlink r:id="rId24" w:tooltip="Epithet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epithet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of </w:t>
      </w:r>
      <w:r w:rsidRPr="00333E3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the King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also known as </w:t>
      </w:r>
      <w:proofErr w:type="spellStart"/>
      <w:r w:rsidRPr="00333E3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Bilgames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in the earliest </w:t>
      </w:r>
      <w:hyperlink r:id="rId25" w:tooltip="Sumer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Sumerian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texts)</w:t>
      </w:r>
      <w:hyperlink r:id="rId26" w:anchor="cite_note-1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[1]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was the fifth king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</w:t>
      </w:r>
      <w:hyperlink r:id="rId27" w:tooltip="Uruk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Uruk</w:t>
        </w:r>
        <w:proofErr w:type="spellEnd"/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modern day Iraq (Early Dynastic II, first dynasty of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Uruk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), placing his reign ca. 2500 BC. According to the </w:t>
      </w:r>
      <w:hyperlink r:id="rId28" w:tooltip="Sumerian king list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Sumerian king list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he </w:t>
      </w:r>
      <w:proofErr w:type="gram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reigned</w:t>
      </w:r>
      <w:proofErr w:type="gram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for 126 years. In the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Tummal</w:t>
      </w:r>
      <w:proofErr w:type="spellEnd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 xml:space="preserve"> Inscription</w:t>
      </w:r>
      <w:proofErr w:type="gram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,</w:t>
      </w:r>
      <w:proofErr w:type="gramEnd"/>
      <w:r w:rsidRPr="00333E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instrText xml:space="preserve"> HYPERLINK "http://en.wikipedia.org/wiki/Gilgamesh" \l "cite_note-2"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vertAlign w:val="superscript"/>
          <w:lang w:val="en-US" w:eastAsia="da-DK"/>
        </w:rPr>
        <w:t>[2]</w:t>
      </w:r>
      <w:r w:rsidRPr="00333E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Gilgamesh, and his son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"http://en.wikipedia.org/wiki/Ur-Nungal" \o "Ur-Nungal"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Urlugal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rebuilt the sanctuary of the goddess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"http://en.wikipedia.org/wiki/Ninlil" \o "Ninlil"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Ninlil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in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Tummal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 sacred quarter in her city of </w:t>
      </w:r>
      <w:hyperlink r:id="rId29" w:tooltip="Nippur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Nippur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Gilgamesh is the central character in the </w:t>
      </w:r>
      <w:hyperlink r:id="rId30" w:tooltip="Epic of Gilgamesh" w:history="1">
        <w:r w:rsidRPr="00333E3D">
          <w:rPr>
            <w:rFonts w:ascii="Arial" w:eastAsia="Times New Roman" w:hAnsi="Arial" w:cs="Arial"/>
            <w:i/>
            <w:iCs/>
            <w:color w:val="0B0080"/>
            <w:sz w:val="20"/>
            <w:szCs w:val="20"/>
            <w:u w:val="single"/>
            <w:lang w:val="en-US" w:eastAsia="da-DK"/>
          </w:rPr>
          <w:t>Epic of Gilgamesh</w:t>
        </w:r>
      </w:hyperlink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,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the greatest surviving work of early Mesopotamian literature. In the epic his father was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"http://en.wikipedia.org/wiki/Lugalbanda" \o "Lugalbanda"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Lugalbanda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and his mother was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"http://en.wikipedia.org/wiki/Ninsun" \o "Ninsun"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Ninsun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(whom some call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Rimat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Ninsun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), a goddess. In </w:t>
      </w:r>
      <w:hyperlink r:id="rId31" w:tooltip="Mesopotamian mythology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Mesopotamian mythology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Gilgamesh is a </w:t>
      </w:r>
      <w:hyperlink r:id="rId32" w:tooltip="Demigod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demigod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of superhuman strength who built the city walls of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Uruk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to defend his people from external threats, and travelled to </w:t>
      </w:r>
      <w:hyperlink r:id="rId33" w:tooltip="Click to Continue &gt; by Savings Sidekick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meet the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sage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"http://en.wikipedia.org/wiki/Utnapishtim" \o "Utnapishtim"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Utnapishtim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who had survived the </w:t>
      </w:r>
      <w:hyperlink r:id="rId34" w:tooltip="Great Deluge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Great Deluge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He is usually described as two-thirds god and one third man.</w:t>
      </w:r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333E3D" w:rsidRPr="00333E3D" w:rsidRDefault="00333E3D" w:rsidP="00333E3D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proofErr w:type="spellStart"/>
      <w:r w:rsidRPr="00333E3D">
        <w:rPr>
          <w:rFonts w:ascii="Arial" w:eastAsia="Times New Roman" w:hAnsi="Arial" w:cs="Arial"/>
          <w:color w:val="000000"/>
          <w:sz w:val="29"/>
          <w:szCs w:val="29"/>
          <w:lang w:eastAsia="da-DK"/>
        </w:rPr>
        <w:t>Cuneiform</w:t>
      </w:r>
      <w:proofErr w:type="spellEnd"/>
      <w:r w:rsidRPr="00333E3D">
        <w:rPr>
          <w:rFonts w:ascii="Arial" w:eastAsia="Times New Roman" w:hAnsi="Arial" w:cs="Arial"/>
          <w:color w:val="000000"/>
          <w:sz w:val="29"/>
          <w:szCs w:val="29"/>
          <w:lang w:eastAsia="da-DK"/>
        </w:rPr>
        <w:t xml:space="preserve"> references</w:t>
      </w:r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 the </w:t>
      </w:r>
      <w:hyperlink r:id="rId35" w:tooltip="Epic of Gilgamesh" w:history="1">
        <w:r w:rsidRPr="00333E3D">
          <w:rPr>
            <w:rFonts w:ascii="Arial" w:eastAsia="Times New Roman" w:hAnsi="Arial" w:cs="Arial"/>
            <w:i/>
            <w:iCs/>
            <w:color w:val="0B0080"/>
            <w:sz w:val="20"/>
            <w:szCs w:val="20"/>
            <w:u w:val="single"/>
            <w:lang w:val="en-US" w:eastAsia="da-DK"/>
          </w:rPr>
          <w:t>Epic of Gilgamesh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Gilgamesh is credited with the building of the legendary walls of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"http://en.wikipedia.org/wiki/Uruk" \o "Uruk"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Uruk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An alternative version has Gilgamesh telling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Urshanabi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the ferryman, that the city's walls were built by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</w:t>
      </w:r>
      <w:hyperlink r:id="rId36" w:tooltip="Apkallu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Seven</w:t>
        </w:r>
        <w:proofErr w:type="spellEnd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 xml:space="preserve"> Sages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In historical times, </w:t>
      </w:r>
      <w:hyperlink r:id="rId37" w:tooltip="Sargon of Akkad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Sargon of Akkad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claimed to have destroyed these walls to prove his military power.</w:t>
      </w:r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Fragments of an epic text found in Me-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Turan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(modern </w:t>
      </w:r>
      <w:hyperlink r:id="rId38" w:tooltip="Tell Haddad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Tell Haddad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) relate that at the end of his life Gilgamesh was buried under the river bed. The people of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Uruk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diverted the flow of the </w:t>
      </w:r>
      <w:hyperlink r:id="rId39" w:tooltip="Euphrates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Euphrates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passing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Uruk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for the purpose of burying the dead king within the river bed. In </w:t>
      </w:r>
      <w:hyperlink r:id="rId40" w:tooltip="Click to Continue &gt; by Savings Sidekick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April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2003, a </w:t>
      </w:r>
      <w:hyperlink r:id="rId41" w:tooltip="Germany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German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expedition claimed to have discovered his last resting place.</w:t>
      </w:r>
      <w:hyperlink r:id="rId42" w:anchor="cite_note-3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[3]</w:t>
        </w:r>
      </w:hyperlink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It is generally accepted that Gilgamesh was a historical figure, since inscriptions have been found which confirm the historical existence of other figures associated with him: such as the kings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"http://en.wikipedia.org/wiki/Enmebaragesi" \o "Enmebaragesi"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Enmebaragesi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and </w:t>
      </w:r>
      <w:hyperlink r:id="rId43" w:tooltip="Aga of Ki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Aga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of </w:t>
      </w:r>
      <w:hyperlink r:id="rId44" w:tooltip="Kish (Sumer)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Kish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If Gilgamesh was a historical king, he probably reigned in about the 26th century BC. Some of the earliest Sumerian texts spell his name as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Bilgames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Initial difficulties in reading cuneiform resulted in Gilgamesh's making his re-entrance into world culture in 1872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as</w:t>
      </w:r>
      <w:r w:rsidRPr="00333E3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"Izdubar</w:t>
      </w:r>
      <w:proofErr w:type="spellEnd"/>
      <w:r w:rsidRPr="00333E3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"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  <w:hyperlink r:id="rId45" w:anchor="cite_note-4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[4</w:t>
        </w:r>
        <w:proofErr w:type="gramStart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]</w:t>
        </w:r>
        <w:proofErr w:type="gramEnd"/>
      </w:hyperlink>
      <w:hyperlink r:id="rId46" w:anchor="cite_note-5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[5]</w:t>
        </w:r>
      </w:hyperlink>
    </w:p>
    <w:p w:rsid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</w:pP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 most cuneiform texts, the name of Gilgamesh is preceded with the star-shaped "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"http://en.wikipedia.org/wiki/Dingir" \o "Dingir"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dingir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" </w:t>
      </w:r>
      <w:hyperlink r:id="rId47" w:tooltip="Determinative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determinative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ideogram for divine beings, but there is no evidence for a contemporary cult, and the Sumerian Gilgamesh myths suggest that deification was a later development (unlike the case of the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"http://en.wikipedia.org/wiki/Akkadian_Empire" \o "Akkadian Empire"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Akkadian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god-kings). Over the centuries there was a gradual accretion of stories about him, some probably derived from the real lives of other historical figures, in particular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"http://en.wikipedia.org/wiki/Gudea" \o "Gudea"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Gudea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the Second Dynasty ruler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</w:t>
      </w:r>
      <w:hyperlink r:id="rId48" w:tooltip="Lagash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Lagash</w:t>
        </w:r>
        <w:proofErr w:type="spellEnd"/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(2144–2124 BC).</w:t>
      </w:r>
      <w:hyperlink r:id="rId49" w:anchor="cite_note-6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[6]</w:t>
        </w:r>
      </w:hyperlink>
    </w:p>
    <w:p w:rsid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</w:pPr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color w:val="000000"/>
          <w:sz w:val="29"/>
          <w:szCs w:val="29"/>
          <w:lang w:val="en-US" w:eastAsia="da-DK"/>
        </w:rPr>
        <w:t>Later (non-cuneiform) references</w:t>
      </w:r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 the </w:t>
      </w:r>
      <w:hyperlink r:id="rId50" w:tooltip="Qumran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Qumran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scroll known as </w:t>
      </w:r>
      <w:hyperlink r:id="rId51" w:tooltip="Book of Giants" w:history="1">
        <w:r w:rsidRPr="00333E3D">
          <w:rPr>
            <w:rFonts w:ascii="Arial" w:eastAsia="Times New Roman" w:hAnsi="Arial" w:cs="Arial"/>
            <w:i/>
            <w:iCs/>
            <w:color w:val="0B0080"/>
            <w:sz w:val="20"/>
            <w:szCs w:val="20"/>
            <w:u w:val="single"/>
            <w:lang w:val="en-US" w:eastAsia="da-DK"/>
          </w:rPr>
          <w:t>Book of Giants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(ca. 100 BC) the names of Gilgamesh and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"http://en.wikipedia.org/wiki/Humbaba" \o "Humbaba"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Humbaba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appear as two of the </w:t>
      </w:r>
      <w:hyperlink r:id="rId52" w:tooltip="Antediluvian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antediluvian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giants (in consonantal form), rendered as </w:t>
      </w:r>
      <w:proofErr w:type="spellStart"/>
      <w:r w:rsidRPr="00333E3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glgmš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and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ḩwbbyš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This same text was later used in the Middle East by the </w:t>
      </w:r>
      <w:hyperlink r:id="rId53" w:tooltip="Manichaeism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Manichaean sects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and the Arabic form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Jiljamish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survives as the name of a demon according to the Egyptian cleric </w:t>
      </w:r>
      <w:hyperlink r:id="rId54" w:tooltip="Al-Suyuti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Al-</w:t>
        </w:r>
        <w:proofErr w:type="spellStart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Suyuti</w:t>
        </w:r>
        <w:proofErr w:type="spellEnd"/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(ca. 1500).</w:t>
      </w:r>
      <w:hyperlink r:id="rId55" w:anchor="cite_note-7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[7]</w:t>
        </w:r>
      </w:hyperlink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lastRenderedPageBreak/>
        <w:t>The name Gilgamesh appears once in Greek, as "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Gilgamos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" (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Γίλγ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αμος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), in 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"http://en.wikipedia.org/wiki/Claudius_Aelianus" \o "Claudius Aelianus" </w:instrTex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Aelia</w:t>
      </w:r>
      <w:proofErr w:type="spellEnd"/>
      <w:r w:rsidRPr="00333E3D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n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 </w:t>
      </w:r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 xml:space="preserve">De 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Natura</w:t>
      </w:r>
      <w:proofErr w:type="spellEnd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Animalium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</w:t>
      </w:r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Of the animal nature</w:t>
      </w:r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 12.21 (ca. AD 200).</w:t>
      </w:r>
      <w:hyperlink r:id="rId56" w:anchor="cite_note-8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[8]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In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Aelian's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story, the King of Babylon,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Seuechorus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or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Euechorus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determined by </w:t>
      </w:r>
      <w:hyperlink r:id="rId57" w:tooltip="Oracle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oracle</w:t>
        </w:r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that his grandson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Gilgamos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would kill him, so he threw him out of a high tower. An eagle broke his fall, and the infant was found and raised by a gardener, eventually becoming king.</w:t>
      </w:r>
    </w:p>
    <w:p w:rsidR="00333E3D" w:rsidRPr="00333E3D" w:rsidRDefault="00333E3D" w:rsidP="00333E3D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hyperlink r:id="rId58" w:tooltip="Theodore Bar Konai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 xml:space="preserve">Theodore Bar </w:t>
        </w:r>
        <w:proofErr w:type="spellStart"/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Konai</w:t>
        </w:r>
        <w:proofErr w:type="spellEnd"/>
      </w:hyperlink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(ca. AD 600), writing in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Syriac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also mentions a king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Gligmos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Gmigmos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or </w:t>
      </w:r>
      <w:proofErr w:type="spellStart"/>
      <w:r w:rsidRPr="00333E3D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Gamigos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as last of a line of twelve kings who were contemporaneous with the patriarchs from </w:t>
      </w:r>
      <w:proofErr w:type="spellStart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Peleg</w:t>
      </w:r>
      <w:proofErr w:type="spellEnd"/>
      <w:r w:rsidRPr="00333E3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to Abraham; this occurrence is also considered a vestige of Gilgamesh's former memory.</w:t>
      </w:r>
      <w:hyperlink r:id="rId59" w:anchor="cite_note-9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da-DK"/>
          </w:rPr>
          <w:t>[9]</w:t>
        </w:r>
      </w:hyperlink>
      <w:hyperlink r:id="rId60" w:anchor="cite_note-10" w:history="1">
        <w:r w:rsidRPr="00333E3D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da-DK"/>
          </w:rPr>
          <w:t>[10]</w:t>
        </w:r>
      </w:hyperlink>
    </w:p>
    <w:p w:rsidR="004E1720" w:rsidRDefault="004E1720"/>
    <w:sectPr w:rsidR="004E17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004"/>
    <w:multiLevelType w:val="multilevel"/>
    <w:tmpl w:val="251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D"/>
    <w:rsid w:val="00333E3D"/>
    <w:rsid w:val="004E1720"/>
    <w:rsid w:val="00B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5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33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5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35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33E3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3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33E3D"/>
  </w:style>
  <w:style w:type="character" w:customStyle="1" w:styleId="nowrap">
    <w:name w:val="nowrap"/>
    <w:basedOn w:val="Standardskrifttypeiafsnit"/>
    <w:rsid w:val="00333E3D"/>
  </w:style>
  <w:style w:type="character" w:customStyle="1" w:styleId="ipa">
    <w:name w:val="ipa"/>
    <w:basedOn w:val="Standardskrifttypeiafsnit"/>
    <w:rsid w:val="00333E3D"/>
  </w:style>
  <w:style w:type="character" w:styleId="Hyperlink">
    <w:name w:val="Hyperlink"/>
    <w:basedOn w:val="Standardskrifttypeiafsnit"/>
    <w:uiPriority w:val="99"/>
    <w:semiHidden/>
    <w:unhideWhenUsed/>
    <w:rsid w:val="00333E3D"/>
    <w:rPr>
      <w:color w:val="0000FF"/>
      <w:u w:val="single"/>
    </w:rPr>
  </w:style>
  <w:style w:type="character" w:customStyle="1" w:styleId="toctoggle">
    <w:name w:val="toctoggle"/>
    <w:basedOn w:val="Standardskrifttypeiafsnit"/>
    <w:rsid w:val="00333E3D"/>
  </w:style>
  <w:style w:type="character" w:customStyle="1" w:styleId="tocnumber">
    <w:name w:val="tocnumber"/>
    <w:basedOn w:val="Standardskrifttypeiafsnit"/>
    <w:rsid w:val="00333E3D"/>
  </w:style>
  <w:style w:type="character" w:customStyle="1" w:styleId="toctext">
    <w:name w:val="toctext"/>
    <w:basedOn w:val="Standardskrifttypeiafsnit"/>
    <w:rsid w:val="00333E3D"/>
  </w:style>
  <w:style w:type="character" w:customStyle="1" w:styleId="editsection">
    <w:name w:val="editsection"/>
    <w:basedOn w:val="Standardskrifttypeiafsnit"/>
    <w:rsid w:val="00333E3D"/>
  </w:style>
  <w:style w:type="character" w:customStyle="1" w:styleId="mw-headline">
    <w:name w:val="mw-headline"/>
    <w:basedOn w:val="Standardskrifttypeiafsnit"/>
    <w:rsid w:val="00333E3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E3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5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35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35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B35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5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5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33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5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35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33E3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3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33E3D"/>
  </w:style>
  <w:style w:type="character" w:customStyle="1" w:styleId="nowrap">
    <w:name w:val="nowrap"/>
    <w:basedOn w:val="Standardskrifttypeiafsnit"/>
    <w:rsid w:val="00333E3D"/>
  </w:style>
  <w:style w:type="character" w:customStyle="1" w:styleId="ipa">
    <w:name w:val="ipa"/>
    <w:basedOn w:val="Standardskrifttypeiafsnit"/>
    <w:rsid w:val="00333E3D"/>
  </w:style>
  <w:style w:type="character" w:styleId="Hyperlink">
    <w:name w:val="Hyperlink"/>
    <w:basedOn w:val="Standardskrifttypeiafsnit"/>
    <w:uiPriority w:val="99"/>
    <w:semiHidden/>
    <w:unhideWhenUsed/>
    <w:rsid w:val="00333E3D"/>
    <w:rPr>
      <w:color w:val="0000FF"/>
      <w:u w:val="single"/>
    </w:rPr>
  </w:style>
  <w:style w:type="character" w:customStyle="1" w:styleId="toctoggle">
    <w:name w:val="toctoggle"/>
    <w:basedOn w:val="Standardskrifttypeiafsnit"/>
    <w:rsid w:val="00333E3D"/>
  </w:style>
  <w:style w:type="character" w:customStyle="1" w:styleId="tocnumber">
    <w:name w:val="tocnumber"/>
    <w:basedOn w:val="Standardskrifttypeiafsnit"/>
    <w:rsid w:val="00333E3D"/>
  </w:style>
  <w:style w:type="character" w:customStyle="1" w:styleId="toctext">
    <w:name w:val="toctext"/>
    <w:basedOn w:val="Standardskrifttypeiafsnit"/>
    <w:rsid w:val="00333E3D"/>
  </w:style>
  <w:style w:type="character" w:customStyle="1" w:styleId="editsection">
    <w:name w:val="editsection"/>
    <w:basedOn w:val="Standardskrifttypeiafsnit"/>
    <w:rsid w:val="00333E3D"/>
  </w:style>
  <w:style w:type="character" w:customStyle="1" w:styleId="mw-headline">
    <w:name w:val="mw-headline"/>
    <w:basedOn w:val="Standardskrifttypeiafsnit"/>
    <w:rsid w:val="00333E3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E3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5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35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35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B35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5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Help:IPA_for_English" TargetMode="External"/><Relationship Id="rId18" Type="http://schemas.openxmlformats.org/officeDocument/2006/relationships/hyperlink" Target="http://en.wikipedia.org/wiki/Help:IPA_for_English" TargetMode="External"/><Relationship Id="rId26" Type="http://schemas.openxmlformats.org/officeDocument/2006/relationships/hyperlink" Target="http://en.wikipedia.org/wiki/Gilgamesh" TargetMode="External"/><Relationship Id="rId39" Type="http://schemas.openxmlformats.org/officeDocument/2006/relationships/hyperlink" Target="http://en.wikipedia.org/wiki/Euphrates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en.wikipedia.org/wiki/Great_Deluge" TargetMode="External"/><Relationship Id="rId42" Type="http://schemas.openxmlformats.org/officeDocument/2006/relationships/hyperlink" Target="http://en.wikipedia.org/wiki/Gilgamesh" TargetMode="External"/><Relationship Id="rId47" Type="http://schemas.openxmlformats.org/officeDocument/2006/relationships/hyperlink" Target="http://en.wikipedia.org/wiki/Determinative" TargetMode="External"/><Relationship Id="rId50" Type="http://schemas.openxmlformats.org/officeDocument/2006/relationships/hyperlink" Target="http://en.wikipedia.org/wiki/Qumran" TargetMode="External"/><Relationship Id="rId55" Type="http://schemas.openxmlformats.org/officeDocument/2006/relationships/hyperlink" Target="http://en.wikipedia.org/wiki/Gilgamesh" TargetMode="External"/><Relationship Id="rId7" Type="http://schemas.openxmlformats.org/officeDocument/2006/relationships/hyperlink" Target="http://en.wikipedia.org/wiki/Help:IPA_for_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Help:IPA_for_English" TargetMode="External"/><Relationship Id="rId20" Type="http://schemas.openxmlformats.org/officeDocument/2006/relationships/hyperlink" Target="http://en.wiktionary.org/wiki/%F0%92%84%91" TargetMode="External"/><Relationship Id="rId29" Type="http://schemas.openxmlformats.org/officeDocument/2006/relationships/hyperlink" Target="http://en.wikipedia.org/wiki/Nippur" TargetMode="External"/><Relationship Id="rId41" Type="http://schemas.openxmlformats.org/officeDocument/2006/relationships/hyperlink" Target="http://en.wikipedia.org/wiki/Germany" TargetMode="External"/><Relationship Id="rId54" Type="http://schemas.openxmlformats.org/officeDocument/2006/relationships/hyperlink" Target="http://en.wikipedia.org/wiki/Al-Suyut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elp:IPA_for_English" TargetMode="External"/><Relationship Id="rId11" Type="http://schemas.openxmlformats.org/officeDocument/2006/relationships/hyperlink" Target="http://en.wikipedia.org/wiki/Help:IPA_for_English" TargetMode="External"/><Relationship Id="rId24" Type="http://schemas.openxmlformats.org/officeDocument/2006/relationships/hyperlink" Target="http://en.wikipedia.org/wiki/Epithet" TargetMode="External"/><Relationship Id="rId32" Type="http://schemas.openxmlformats.org/officeDocument/2006/relationships/hyperlink" Target="http://en.wikipedia.org/wiki/Demigod" TargetMode="External"/><Relationship Id="rId37" Type="http://schemas.openxmlformats.org/officeDocument/2006/relationships/hyperlink" Target="http://en.wikipedia.org/wiki/Sargon_of_Akkad" TargetMode="External"/><Relationship Id="rId40" Type="http://schemas.openxmlformats.org/officeDocument/2006/relationships/hyperlink" Target="http://en.wikipedia.org/wiki/Gilgamesh" TargetMode="External"/><Relationship Id="rId45" Type="http://schemas.openxmlformats.org/officeDocument/2006/relationships/hyperlink" Target="http://en.wikipedia.org/wiki/Gilgamesh" TargetMode="External"/><Relationship Id="rId53" Type="http://schemas.openxmlformats.org/officeDocument/2006/relationships/hyperlink" Target="http://en.wikipedia.org/wiki/Manichaeism" TargetMode="External"/><Relationship Id="rId58" Type="http://schemas.openxmlformats.org/officeDocument/2006/relationships/hyperlink" Target="http://en.wikipedia.org/wiki/Theodore_Bar_Ko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Help:IPA_for_Englis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en.wikipedia.org/wiki/Sumerian_king_list" TargetMode="External"/><Relationship Id="rId36" Type="http://schemas.openxmlformats.org/officeDocument/2006/relationships/hyperlink" Target="http://en.wikipedia.org/wiki/Apkallu" TargetMode="External"/><Relationship Id="rId49" Type="http://schemas.openxmlformats.org/officeDocument/2006/relationships/hyperlink" Target="http://en.wikipedia.org/wiki/Gilgamesh" TargetMode="External"/><Relationship Id="rId57" Type="http://schemas.openxmlformats.org/officeDocument/2006/relationships/hyperlink" Target="http://en.wikipedia.org/wiki/Oracl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n.wikipedia.org/wiki/Help:IPA_for_English" TargetMode="External"/><Relationship Id="rId19" Type="http://schemas.openxmlformats.org/officeDocument/2006/relationships/hyperlink" Target="http://en.wikipedia.org/wiki/Akkadian_language" TargetMode="External"/><Relationship Id="rId31" Type="http://schemas.openxmlformats.org/officeDocument/2006/relationships/hyperlink" Target="http://en.wikipedia.org/wiki/Mesopotamian_mythology" TargetMode="External"/><Relationship Id="rId44" Type="http://schemas.openxmlformats.org/officeDocument/2006/relationships/hyperlink" Target="http://en.wikipedia.org/wiki/Kish_(Sumer)" TargetMode="External"/><Relationship Id="rId52" Type="http://schemas.openxmlformats.org/officeDocument/2006/relationships/hyperlink" Target="http://en.wikipedia.org/wiki/Antediluvian" TargetMode="External"/><Relationship Id="rId60" Type="http://schemas.openxmlformats.org/officeDocument/2006/relationships/hyperlink" Target="http://en.wikipedia.org/wiki/Gilgame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elp:IPA_for_English" TargetMode="External"/><Relationship Id="rId14" Type="http://schemas.openxmlformats.org/officeDocument/2006/relationships/hyperlink" Target="http://en.wikipedia.org/wiki/Help:IPA_for_English" TargetMode="External"/><Relationship Id="rId22" Type="http://schemas.openxmlformats.org/officeDocument/2006/relationships/hyperlink" Target="http://en.wiktionary.org/wiki/%F0%92%88%A6" TargetMode="External"/><Relationship Id="rId27" Type="http://schemas.openxmlformats.org/officeDocument/2006/relationships/hyperlink" Target="http://en.wikipedia.org/wiki/Uruk" TargetMode="External"/><Relationship Id="rId30" Type="http://schemas.openxmlformats.org/officeDocument/2006/relationships/hyperlink" Target="http://en.wikipedia.org/wiki/Epic_of_Gilgamesh" TargetMode="External"/><Relationship Id="rId35" Type="http://schemas.openxmlformats.org/officeDocument/2006/relationships/hyperlink" Target="http://en.wikipedia.org/wiki/Epic_of_Gilgamesh" TargetMode="External"/><Relationship Id="rId43" Type="http://schemas.openxmlformats.org/officeDocument/2006/relationships/hyperlink" Target="http://en.wikipedia.org/wiki/Aga_of_Kish" TargetMode="External"/><Relationship Id="rId48" Type="http://schemas.openxmlformats.org/officeDocument/2006/relationships/hyperlink" Target="http://en.wikipedia.org/wiki/Lagash" TargetMode="External"/><Relationship Id="rId56" Type="http://schemas.openxmlformats.org/officeDocument/2006/relationships/hyperlink" Target="http://en.wikipedia.org/wiki/Gilgamesh" TargetMode="External"/><Relationship Id="rId8" Type="http://schemas.openxmlformats.org/officeDocument/2006/relationships/hyperlink" Target="http://en.wikipedia.org/wiki/Help:IPA_for_English" TargetMode="External"/><Relationship Id="rId51" Type="http://schemas.openxmlformats.org/officeDocument/2006/relationships/hyperlink" Target="http://en.wikipedia.org/wiki/Book_of_Giant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.wikipedia.org/wiki/Help:IPA_for_English" TargetMode="External"/><Relationship Id="rId17" Type="http://schemas.openxmlformats.org/officeDocument/2006/relationships/hyperlink" Target="http://en.wikipedia.org/wiki/Help:IPA_for_English" TargetMode="External"/><Relationship Id="rId25" Type="http://schemas.openxmlformats.org/officeDocument/2006/relationships/hyperlink" Target="http://en.wikipedia.org/wiki/Sumer" TargetMode="External"/><Relationship Id="rId33" Type="http://schemas.openxmlformats.org/officeDocument/2006/relationships/hyperlink" Target="http://en.wikipedia.org/wiki/Gilgamesh" TargetMode="External"/><Relationship Id="rId38" Type="http://schemas.openxmlformats.org/officeDocument/2006/relationships/hyperlink" Target="http://en.wikipedia.org/wiki/Tell_Haddad" TargetMode="External"/><Relationship Id="rId46" Type="http://schemas.openxmlformats.org/officeDocument/2006/relationships/hyperlink" Target="http://en.wikipedia.org/wiki/Gilgamesh" TargetMode="External"/><Relationship Id="rId59" Type="http://schemas.openxmlformats.org/officeDocument/2006/relationships/hyperlink" Target="http://en.wikipedia.org/wiki/Gilgamesh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7684</Characters>
  <Application>Microsoft Office Word</Application>
  <DocSecurity>0</DocSecurity>
  <Lines>64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2</cp:revision>
  <dcterms:created xsi:type="dcterms:W3CDTF">2013-03-10T15:32:00Z</dcterms:created>
  <dcterms:modified xsi:type="dcterms:W3CDTF">2013-03-10T15:34:00Z</dcterms:modified>
</cp:coreProperties>
</file>